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4804"/>
      </w:tblGrid>
      <w:tr w:rsidR="00FC030B" w14:paraId="1730759E" w14:textId="77777777" w:rsidTr="0061253A">
        <w:trPr>
          <w:trHeight w:val="1277"/>
        </w:trPr>
        <w:tc>
          <w:tcPr>
            <w:tcW w:w="4118" w:type="dxa"/>
            <w:vAlign w:val="bottom"/>
          </w:tcPr>
          <w:p w14:paraId="7BB07C67" w14:textId="24006493" w:rsidR="00FC030B" w:rsidRDefault="007B5093" w:rsidP="00FC030B">
            <w:pPr>
              <w:pStyle w:val="Title"/>
            </w:pPr>
            <w:sdt>
              <w:sdtPr>
                <w:id w:val="-1771764096"/>
                <w:placeholder>
                  <w:docPart w:val="D81127545B224989A2FB756B886600D1"/>
                </w:placeholder>
                <w15:appearance w15:val="hidden"/>
              </w:sdtPr>
              <w:sdtEndPr/>
              <w:sdtContent>
                <w:r w:rsidR="0061253A">
                  <w:t>IVS PSSC</w:t>
                </w:r>
              </w:sdtContent>
            </w:sdt>
            <w:r w:rsidR="00FC030B">
              <w:t xml:space="preserve"> </w:t>
            </w:r>
          </w:p>
        </w:tc>
        <w:tc>
          <w:tcPr>
            <w:tcW w:w="4804" w:type="dxa"/>
            <w:vMerge w:val="restart"/>
          </w:tcPr>
          <w:p w14:paraId="3CA16870" w14:textId="43C82258" w:rsidR="00FC030B" w:rsidRDefault="0061253A" w:rsidP="00FC030B">
            <w:pPr>
              <w:ind w:left="-384" w:right="-648"/>
            </w:pPr>
            <w:r>
              <w:rPr>
                <w:noProof/>
              </w:rPr>
              <w:drawing>
                <wp:anchor distT="0" distB="0" distL="114300" distR="114300" simplePos="0" relativeHeight="251658240" behindDoc="0" locked="0" layoutInCell="1" allowOverlap="1" wp14:anchorId="4D3F2349" wp14:editId="060FC05B">
                  <wp:simplePos x="0" y="0"/>
                  <wp:positionH relativeFrom="column">
                    <wp:posOffset>764540</wp:posOffset>
                  </wp:positionH>
                  <wp:positionV relativeFrom="paragraph">
                    <wp:posOffset>-3810</wp:posOffset>
                  </wp:positionV>
                  <wp:extent cx="2324100" cy="1846580"/>
                  <wp:effectExtent l="0" t="0" r="0" b="1270"/>
                  <wp:wrapNone/>
                  <wp:docPr id="1838991371"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91371" name="Picture 2" descr="A blue and yellow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4100" cy="1846580"/>
                          </a:xfrm>
                          <a:prstGeom prst="rect">
                            <a:avLst/>
                          </a:prstGeom>
                        </pic:spPr>
                      </pic:pic>
                    </a:graphicData>
                  </a:graphic>
                  <wp14:sizeRelH relativeFrom="page">
                    <wp14:pctWidth>0</wp14:pctWidth>
                  </wp14:sizeRelH>
                  <wp14:sizeRelV relativeFrom="page">
                    <wp14:pctHeight>0</wp14:pctHeight>
                  </wp14:sizeRelV>
                </wp:anchor>
              </w:drawing>
            </w:r>
          </w:p>
        </w:tc>
      </w:tr>
      <w:tr w:rsidR="00FC030B" w14:paraId="26BC2640" w14:textId="77777777" w:rsidTr="0061253A">
        <w:trPr>
          <w:trHeight w:val="599"/>
        </w:trPr>
        <w:tc>
          <w:tcPr>
            <w:tcW w:w="4118" w:type="dxa"/>
            <w:vAlign w:val="center"/>
          </w:tcPr>
          <w:p w14:paraId="391CFB93" w14:textId="54C50C88" w:rsidR="00FC030B" w:rsidRPr="008342D0" w:rsidRDefault="007B5093" w:rsidP="002965C2">
            <w:pPr>
              <w:pStyle w:val="Subhead"/>
            </w:pPr>
            <w:sdt>
              <w:sdtPr>
                <w:id w:val="1057902306"/>
                <w:placeholder>
                  <w:docPart w:val="A090CE488E7A422D8729157364D0766F"/>
                </w:placeholder>
                <w15:appearance w15:val="hidden"/>
              </w:sdtPr>
              <w:sdtEndPr/>
              <w:sdtContent>
                <w:r w:rsidR="0061253A">
                  <w:t>Meeting Minutes</w:t>
                </w:r>
              </w:sdtContent>
            </w:sdt>
            <w:r w:rsidR="00FC030B">
              <w:t xml:space="preserve"> </w:t>
            </w:r>
          </w:p>
        </w:tc>
        <w:tc>
          <w:tcPr>
            <w:tcW w:w="4804" w:type="dxa"/>
            <w:vMerge/>
          </w:tcPr>
          <w:p w14:paraId="27EC13B1" w14:textId="77777777" w:rsidR="00FC030B" w:rsidRDefault="00FC030B" w:rsidP="002965C2">
            <w:pPr>
              <w:pStyle w:val="Subhead"/>
            </w:pPr>
          </w:p>
        </w:tc>
      </w:tr>
    </w:tbl>
    <w:p w14:paraId="1B141A87" w14:textId="0F261A35" w:rsidR="007A4170" w:rsidRDefault="007A4170" w:rsidP="00AE44C5">
      <w:pPr>
        <w:pStyle w:val="Subhead"/>
        <w:rPr>
          <w:sz w:val="24"/>
          <w:szCs w:val="24"/>
        </w:rPr>
      </w:pPr>
    </w:p>
    <w:p w14:paraId="6D4A6623" w14:textId="77777777" w:rsidR="00EF36A5" w:rsidRPr="00C20B2D" w:rsidRDefault="00EF36A5" w:rsidP="00AE44C5">
      <w:pPr>
        <w:pStyle w:val="Subhead"/>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335"/>
        <w:gridCol w:w="270"/>
        <w:gridCol w:w="2520"/>
        <w:gridCol w:w="270"/>
        <w:gridCol w:w="3955"/>
      </w:tblGrid>
      <w:tr w:rsidR="002D2055" w14:paraId="7D50A855" w14:textId="77777777" w:rsidTr="007A4170">
        <w:trPr>
          <w:trHeight w:val="504"/>
        </w:trPr>
        <w:tc>
          <w:tcPr>
            <w:tcW w:w="2335" w:type="dxa"/>
            <w:shd w:val="clear" w:color="auto" w:fill="E4F4EF" w:themeFill="accent2" w:themeFillTint="33"/>
          </w:tcPr>
          <w:p w14:paraId="5A3D364A" w14:textId="77777777" w:rsidR="00B265A1" w:rsidRDefault="007B5093" w:rsidP="001311AF">
            <w:pPr>
              <w:pStyle w:val="Heading1"/>
            </w:pPr>
            <w:sdt>
              <w:sdtPr>
                <w:id w:val="593591499"/>
                <w:placeholder>
                  <w:docPart w:val="E5AF435D9ECF4848938B0423BCB5E441"/>
                </w:placeholder>
                <w:showingPlcHdr/>
                <w15:appearance w15:val="hidden"/>
              </w:sdtPr>
              <w:sdtEndPr/>
              <w:sdtContent>
                <w:r w:rsidR="00FC030B" w:rsidRPr="00FC030B">
                  <w:t>Date:</w:t>
                </w:r>
              </w:sdtContent>
            </w:sdt>
            <w:r w:rsidR="00FC030B">
              <w:t xml:space="preserve"> </w:t>
            </w:r>
          </w:p>
        </w:tc>
        <w:tc>
          <w:tcPr>
            <w:tcW w:w="270" w:type="dxa"/>
            <w:shd w:val="clear" w:color="auto" w:fill="auto"/>
          </w:tcPr>
          <w:p w14:paraId="79588C2C" w14:textId="77777777" w:rsidR="00B265A1" w:rsidRPr="00AB4981" w:rsidRDefault="00B265A1" w:rsidP="001311AF">
            <w:pPr>
              <w:pStyle w:val="Heading1"/>
            </w:pPr>
          </w:p>
        </w:tc>
        <w:tc>
          <w:tcPr>
            <w:tcW w:w="2520" w:type="dxa"/>
            <w:shd w:val="clear" w:color="auto" w:fill="E4F4EF" w:themeFill="accent2" w:themeFillTint="33"/>
          </w:tcPr>
          <w:p w14:paraId="55066546" w14:textId="345687B3" w:rsidR="00B265A1" w:rsidRDefault="00145F80" w:rsidP="001311AF">
            <w:pPr>
              <w:pStyle w:val="Heading1"/>
            </w:pPr>
            <w:r>
              <w:t>Location/</w:t>
            </w:r>
            <w:sdt>
              <w:sdtPr>
                <w:id w:val="-1555462998"/>
                <w:placeholder>
                  <w:docPart w:val="0C168F214D6E44E48FA9FCD75BD0BF5E"/>
                </w:placeholder>
                <w:showingPlcHdr/>
                <w15:appearance w15:val="hidden"/>
              </w:sdtPr>
              <w:sdtEndPr/>
              <w:sdtContent>
                <w:r w:rsidR="00FC030B" w:rsidRPr="00FC030B">
                  <w:t>Time:</w:t>
                </w:r>
              </w:sdtContent>
            </w:sdt>
            <w:r w:rsidR="00FC030B">
              <w:t xml:space="preserve"> </w:t>
            </w:r>
          </w:p>
        </w:tc>
        <w:tc>
          <w:tcPr>
            <w:tcW w:w="270" w:type="dxa"/>
            <w:shd w:val="clear" w:color="auto" w:fill="auto"/>
          </w:tcPr>
          <w:p w14:paraId="716820D8" w14:textId="77777777" w:rsidR="00B265A1" w:rsidRPr="00AB4981" w:rsidRDefault="00B265A1" w:rsidP="001311AF">
            <w:pPr>
              <w:pStyle w:val="Heading1"/>
            </w:pPr>
          </w:p>
        </w:tc>
        <w:tc>
          <w:tcPr>
            <w:tcW w:w="3955" w:type="dxa"/>
            <w:shd w:val="clear" w:color="auto" w:fill="E4F4EF" w:themeFill="accent2" w:themeFillTint="33"/>
          </w:tcPr>
          <w:p w14:paraId="42C0E652" w14:textId="7C48B0C7" w:rsidR="00B265A1" w:rsidRDefault="007B5093" w:rsidP="001311AF">
            <w:pPr>
              <w:pStyle w:val="Heading1"/>
            </w:pPr>
            <w:sdt>
              <w:sdtPr>
                <w:id w:val="481129102"/>
                <w:placeholder>
                  <w:docPart w:val="5264A393DEF14D20BC53467A8D1130C9"/>
                </w:placeholder>
                <w15:appearance w15:val="hidden"/>
              </w:sdtPr>
              <w:sdtEndPr/>
              <w:sdtContent>
                <w:r w:rsidR="005A0B72">
                  <w:t>CHAIRPERSON</w:t>
                </w:r>
                <w:r w:rsidR="0061253A">
                  <w:t>:</w:t>
                </w:r>
              </w:sdtContent>
            </w:sdt>
            <w:r w:rsidR="00FC030B">
              <w:t xml:space="preserve"> </w:t>
            </w:r>
          </w:p>
        </w:tc>
      </w:tr>
      <w:tr w:rsidR="00B265A1" w:rsidRPr="00615142" w14:paraId="7CE0CC8D" w14:textId="77777777" w:rsidTr="00B265A1">
        <w:trPr>
          <w:trHeight w:val="530"/>
        </w:trPr>
        <w:tc>
          <w:tcPr>
            <w:tcW w:w="2335" w:type="dxa"/>
            <w:shd w:val="clear" w:color="auto" w:fill="auto"/>
          </w:tcPr>
          <w:p w14:paraId="1A56CF33" w14:textId="1A13701A" w:rsidR="00B265A1" w:rsidRDefault="007B5093" w:rsidP="00FC030B">
            <w:sdt>
              <w:sdtPr>
                <w:id w:val="2040476020"/>
                <w:placeholder>
                  <w:docPart w:val="AE1193F0FB54400D93E982FEBAAC57CB"/>
                </w:placeholder>
                <w15:appearance w15:val="hidden"/>
              </w:sdtPr>
              <w:sdtEndPr/>
              <w:sdtContent>
                <w:r w:rsidR="00145F80">
                  <w:t>9/15/25</w:t>
                </w:r>
              </w:sdtContent>
            </w:sdt>
            <w:r w:rsidR="00FC030B">
              <w:t xml:space="preserve"> </w:t>
            </w:r>
          </w:p>
        </w:tc>
        <w:tc>
          <w:tcPr>
            <w:tcW w:w="270" w:type="dxa"/>
            <w:shd w:val="clear" w:color="auto" w:fill="auto"/>
          </w:tcPr>
          <w:p w14:paraId="0F5796FF" w14:textId="77777777" w:rsidR="00B265A1" w:rsidRDefault="00B265A1" w:rsidP="00FC030B"/>
        </w:tc>
        <w:tc>
          <w:tcPr>
            <w:tcW w:w="2520" w:type="dxa"/>
            <w:shd w:val="clear" w:color="auto" w:fill="auto"/>
          </w:tcPr>
          <w:p w14:paraId="2E486258" w14:textId="324CB713" w:rsidR="00B265A1" w:rsidRDefault="00145F80" w:rsidP="00FC030B">
            <w:r>
              <w:t xml:space="preserve">Library @ </w:t>
            </w:r>
            <w:sdt>
              <w:sdtPr>
                <w:id w:val="499696572"/>
                <w:placeholder>
                  <w:docPart w:val="5F3F8B556A974E979EC762FC6D4C16E2"/>
                </w:placeholder>
                <w:showingPlcHdr/>
                <w15:appearance w15:val="hidden"/>
              </w:sdtPr>
              <w:sdtEndPr/>
              <w:sdtContent>
                <w:r w:rsidR="00FC030B" w:rsidRPr="00FC030B">
                  <w:t>6:00 PM</w:t>
                </w:r>
              </w:sdtContent>
            </w:sdt>
            <w:r w:rsidR="00FC030B">
              <w:t xml:space="preserve"> </w:t>
            </w:r>
          </w:p>
        </w:tc>
        <w:tc>
          <w:tcPr>
            <w:tcW w:w="270" w:type="dxa"/>
            <w:shd w:val="clear" w:color="auto" w:fill="auto"/>
          </w:tcPr>
          <w:p w14:paraId="29F19C2B" w14:textId="77777777" w:rsidR="00B265A1" w:rsidRDefault="00B265A1" w:rsidP="00FC030B"/>
        </w:tc>
        <w:tc>
          <w:tcPr>
            <w:tcW w:w="3955" w:type="dxa"/>
            <w:shd w:val="clear" w:color="auto" w:fill="auto"/>
          </w:tcPr>
          <w:p w14:paraId="3500DB10" w14:textId="62513A3C" w:rsidR="00B265A1" w:rsidRPr="00917650" w:rsidRDefault="007B5093" w:rsidP="00FC030B">
            <w:pPr>
              <w:rPr>
                <w:lang w:val="fr-CA"/>
              </w:rPr>
            </w:pPr>
            <w:sdt>
              <w:sdtPr>
                <w:id w:val="-1974899599"/>
                <w:placeholder>
                  <w:docPart w:val="CB9B937152B649F4BFB8221F76F656A2"/>
                </w:placeholder>
                <w15:appearance w15:val="hidden"/>
              </w:sdtPr>
              <w:sdtEndPr/>
              <w:sdtContent>
                <w:r w:rsidR="00145F80" w:rsidRPr="00917650">
                  <w:rPr>
                    <w:lang w:val="fr-CA"/>
                  </w:rPr>
                  <w:t>Cecile Proctor</w:t>
                </w:r>
                <w:r w:rsidR="00917650">
                  <w:rPr>
                    <w:lang w:val="fr-CA"/>
                  </w:rPr>
                  <w:t>;</w:t>
                </w:r>
              </w:sdtContent>
            </w:sdt>
            <w:r w:rsidR="00FC030B" w:rsidRPr="00917650">
              <w:rPr>
                <w:lang w:val="fr-CA"/>
              </w:rPr>
              <w:t xml:space="preserve"> </w:t>
            </w:r>
            <w:hyperlink r:id="rId12" w:history="1">
              <w:r w:rsidR="00917650" w:rsidRPr="006170C7">
                <w:rPr>
                  <w:rStyle w:val="Hyperlink"/>
                  <w:lang w:val="fr-CA"/>
                </w:rPr>
                <w:t>cecilemp@me.com</w:t>
              </w:r>
            </w:hyperlink>
            <w:r w:rsidR="00917650">
              <w:rPr>
                <w:lang w:val="fr-CA"/>
              </w:rPr>
              <w:t xml:space="preserve"> </w:t>
            </w:r>
          </w:p>
        </w:tc>
      </w:tr>
    </w:tbl>
    <w:p w14:paraId="571431F6" w14:textId="77777777" w:rsidR="004C6FFB" w:rsidRPr="00917650" w:rsidRDefault="004C6FFB" w:rsidP="00817AC0">
      <w:pPr>
        <w:rPr>
          <w:sz w:val="24"/>
          <w:szCs w:val="24"/>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70"/>
        <w:gridCol w:w="2600"/>
      </w:tblGrid>
      <w:tr w:rsidR="00A63EFD" w:rsidRPr="00FC030B" w14:paraId="092938A4" w14:textId="77777777" w:rsidTr="00C50B0D">
        <w:trPr>
          <w:trHeight w:val="494"/>
        </w:trPr>
        <w:tc>
          <w:tcPr>
            <w:tcW w:w="6480" w:type="dxa"/>
            <w:shd w:val="clear" w:color="auto" w:fill="E4F4EF" w:themeFill="accent2" w:themeFillTint="33"/>
          </w:tcPr>
          <w:p w14:paraId="3CCD8435" w14:textId="15FB66A8" w:rsidR="00A63EFD" w:rsidRPr="00FC030B" w:rsidRDefault="007B5093" w:rsidP="00FC030B">
            <w:pPr>
              <w:pStyle w:val="Heading1"/>
            </w:pPr>
            <w:sdt>
              <w:sdtPr>
                <w:id w:val="1203518312"/>
                <w:placeholder>
                  <w:docPart w:val="A255CB722BAD43A0867CC529E961BD77"/>
                </w:placeholder>
                <w15:appearance w15:val="hidden"/>
              </w:sdtPr>
              <w:sdtEndPr/>
              <w:sdtContent>
                <w:r w:rsidR="008137B2">
                  <w:t>Members in attendance</w:t>
                </w:r>
              </w:sdtContent>
            </w:sdt>
            <w:r w:rsidR="00FC030B" w:rsidRPr="00FC030B">
              <w:t xml:space="preserve"> </w:t>
            </w:r>
          </w:p>
        </w:tc>
        <w:tc>
          <w:tcPr>
            <w:tcW w:w="270" w:type="dxa"/>
            <w:shd w:val="clear" w:color="auto" w:fill="auto"/>
          </w:tcPr>
          <w:p w14:paraId="3355B6ED" w14:textId="77777777" w:rsidR="00A63EFD" w:rsidRPr="00FC030B" w:rsidRDefault="00A63EFD" w:rsidP="00FC030B">
            <w:pPr>
              <w:pStyle w:val="Heading1"/>
            </w:pPr>
          </w:p>
        </w:tc>
        <w:tc>
          <w:tcPr>
            <w:tcW w:w="2600" w:type="dxa"/>
            <w:shd w:val="clear" w:color="auto" w:fill="E4F4EF" w:themeFill="accent2" w:themeFillTint="33"/>
          </w:tcPr>
          <w:p w14:paraId="7A577B7C" w14:textId="0EAC85B7" w:rsidR="00A63EFD" w:rsidRPr="00FC030B" w:rsidRDefault="007B5093" w:rsidP="00FC030B">
            <w:pPr>
              <w:pStyle w:val="Heading1"/>
            </w:pPr>
            <w:sdt>
              <w:sdtPr>
                <w:id w:val="-1767297428"/>
                <w:placeholder>
                  <w:docPart w:val="B9D0DA3306E34D4DBE45078B70406AC2"/>
                </w:placeholder>
                <w:showingPlcHdr/>
                <w15:appearance w15:val="hidden"/>
              </w:sdtPr>
              <w:sdtEndPr/>
              <w:sdtContent>
                <w:r w:rsidR="00FC030B" w:rsidRPr="00FC030B">
                  <w:t>Approval of minutes</w:t>
                </w:r>
              </w:sdtContent>
            </w:sdt>
            <w:r w:rsidR="00FC030B" w:rsidRPr="00FC030B">
              <w:t xml:space="preserve"> </w:t>
            </w:r>
          </w:p>
        </w:tc>
      </w:tr>
      <w:tr w:rsidR="00D53517" w14:paraId="5A1860C1" w14:textId="77777777" w:rsidTr="00C50B0D">
        <w:trPr>
          <w:trHeight w:val="1080"/>
        </w:trPr>
        <w:tc>
          <w:tcPr>
            <w:tcW w:w="6480" w:type="dxa"/>
          </w:tcPr>
          <w:p w14:paraId="0D74E72B" w14:textId="77777777" w:rsidR="00D53517" w:rsidRDefault="007B5093" w:rsidP="00423C89">
            <w:sdt>
              <w:sdtPr>
                <w:id w:val="1239370840"/>
                <w:placeholder>
                  <w:docPart w:val="3A6773EE8D2542A980D8EE242236BF80"/>
                </w:placeholder>
                <w15:appearance w15:val="hidden"/>
              </w:sdtPr>
              <w:sdtEndPr/>
              <w:sdtContent>
                <w:r w:rsidR="002D1419">
                  <w:t>Cecile Proctor, Aimee Short,</w:t>
                </w:r>
                <w:r w:rsidR="00917650">
                  <w:t xml:space="preserve"> Brenna Maloney, Jillian Kilpatrick, Amanda Foster, Krista Straight, Chris McKiel, Nicole Anderson, Colleen Newman, Cheryl Lambert, Anna Long</w:t>
                </w:r>
                <w:r w:rsidR="008137B2">
                  <w:t>.</w:t>
                </w:r>
                <w:r w:rsidR="002D1419">
                  <w:t xml:space="preserve">  </w:t>
                </w:r>
              </w:sdtContent>
            </w:sdt>
            <w:r w:rsidR="00FC030B">
              <w:t xml:space="preserve"> </w:t>
            </w:r>
          </w:p>
          <w:p w14:paraId="0D6E90F9" w14:textId="4755449E" w:rsidR="008137B2" w:rsidRPr="00A06839" w:rsidRDefault="008137B2" w:rsidP="00423C89">
            <w:r w:rsidRPr="008137B2">
              <w:rPr>
                <w:b/>
                <w:bCs/>
              </w:rPr>
              <w:t xml:space="preserve">Regrets: </w:t>
            </w:r>
            <w:r w:rsidR="00A06839">
              <w:t>3?</w:t>
            </w:r>
          </w:p>
        </w:tc>
        <w:tc>
          <w:tcPr>
            <w:tcW w:w="270" w:type="dxa"/>
            <w:shd w:val="clear" w:color="auto" w:fill="auto"/>
          </w:tcPr>
          <w:p w14:paraId="65BC4612" w14:textId="77777777" w:rsidR="00D53517" w:rsidRDefault="00D53517" w:rsidP="00423C89"/>
        </w:tc>
        <w:tc>
          <w:tcPr>
            <w:tcW w:w="2600" w:type="dxa"/>
          </w:tcPr>
          <w:p w14:paraId="02D9016D" w14:textId="17C85639" w:rsidR="00C50B0D" w:rsidRDefault="00615142" w:rsidP="00423C89">
            <w:r>
              <w:t>Did not review minutes from last school year</w:t>
            </w:r>
            <w:r w:rsidR="007B5093">
              <w:t>’s final meeting.</w:t>
            </w:r>
          </w:p>
        </w:tc>
      </w:tr>
    </w:tbl>
    <w:p w14:paraId="7444A1C1" w14:textId="77777777" w:rsidR="004C6FFB" w:rsidRPr="00817AC0" w:rsidRDefault="004C6FFB" w:rsidP="00817AC0"/>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0"/>
      </w:tblGrid>
      <w:tr w:rsidR="00BF320D" w14:paraId="47574BF2" w14:textId="77777777" w:rsidTr="007F3999">
        <w:trPr>
          <w:trHeight w:val="369"/>
        </w:trPr>
        <w:tc>
          <w:tcPr>
            <w:tcW w:w="9440" w:type="dxa"/>
            <w:gridSpan w:val="2"/>
            <w:shd w:val="clear" w:color="auto" w:fill="E0E8F4" w:themeFill="accent6" w:themeFillTint="33"/>
          </w:tcPr>
          <w:p w14:paraId="07FE7190" w14:textId="5D776BD4" w:rsidR="00BF320D" w:rsidRDefault="000F1555" w:rsidP="00396499">
            <w:pPr>
              <w:pStyle w:val="Heading1"/>
            </w:pPr>
            <w:r>
              <w:t>Welcome and Approval of Agenda</w:t>
            </w:r>
          </w:p>
        </w:tc>
      </w:tr>
      <w:tr w:rsidR="00BF320D" w14:paraId="33407261" w14:textId="77777777" w:rsidTr="007F3999">
        <w:trPr>
          <w:trHeight w:val="1175"/>
        </w:trPr>
        <w:tc>
          <w:tcPr>
            <w:tcW w:w="9440" w:type="dxa"/>
            <w:gridSpan w:val="2"/>
          </w:tcPr>
          <w:p w14:paraId="2F014D80" w14:textId="77777777" w:rsidR="00743D70" w:rsidRDefault="000F1555" w:rsidP="00743D70">
            <w:pPr>
              <w:spacing w:before="0"/>
            </w:pPr>
            <w:r>
              <w:t xml:space="preserve">Today’s agenda approved. </w:t>
            </w:r>
          </w:p>
          <w:p w14:paraId="7B096A50" w14:textId="518679F3" w:rsidR="000F1555" w:rsidRDefault="000F1555" w:rsidP="00743D70">
            <w:pPr>
              <w:spacing w:before="0"/>
            </w:pPr>
            <w:r>
              <w:t>Introduction of members in attendance</w:t>
            </w:r>
            <w:r w:rsidR="00D37FF7">
              <w:t xml:space="preserve"> (as above)</w:t>
            </w:r>
          </w:p>
        </w:tc>
      </w:tr>
      <w:tr w:rsidR="00BF320D" w14:paraId="05E95EF2" w14:textId="77777777" w:rsidTr="007F3999">
        <w:trPr>
          <w:gridAfter w:val="1"/>
          <w:wAfter w:w="90" w:type="dxa"/>
          <w:trHeight w:val="484"/>
        </w:trPr>
        <w:tc>
          <w:tcPr>
            <w:tcW w:w="9350" w:type="dxa"/>
            <w:shd w:val="clear" w:color="auto" w:fill="E0E8F4" w:themeFill="accent6" w:themeFillTint="33"/>
          </w:tcPr>
          <w:p w14:paraId="61DD67F0" w14:textId="2D9058DF" w:rsidR="00BF320D" w:rsidRDefault="007B5093" w:rsidP="007636C1">
            <w:pPr>
              <w:pStyle w:val="Heading1"/>
            </w:pPr>
            <w:sdt>
              <w:sdtPr>
                <w:id w:val="989757086"/>
                <w:placeholder>
                  <w:docPart w:val="EE4241C90A4E4FADBF579E1E826A74A4"/>
                </w:placeholder>
                <w15:appearance w15:val="hidden"/>
              </w:sdtPr>
              <w:sdtEndPr/>
              <w:sdtContent>
                <w:r w:rsidR="00AC2CAA">
                  <w:t>What is PSSC? Questions/commments/Nominations for Chair/vice chair.</w:t>
                </w:r>
              </w:sdtContent>
            </w:sdt>
            <w:r w:rsidR="00FC030B">
              <w:t xml:space="preserve"> </w:t>
            </w:r>
          </w:p>
        </w:tc>
      </w:tr>
      <w:tr w:rsidR="00BF320D" w14:paraId="53AB9A6B" w14:textId="77777777" w:rsidTr="007F3999">
        <w:trPr>
          <w:gridAfter w:val="1"/>
          <w:wAfter w:w="90" w:type="dxa"/>
          <w:trHeight w:val="1947"/>
        </w:trPr>
        <w:tc>
          <w:tcPr>
            <w:tcW w:w="9350" w:type="dxa"/>
          </w:tcPr>
          <w:p w14:paraId="4997BD03" w14:textId="77777777" w:rsidR="00BF320D" w:rsidRDefault="008D197B" w:rsidP="00BF320D">
            <w:r>
              <w:t>Review of PSSC overview document</w:t>
            </w:r>
            <w:r w:rsidR="00FF04CF">
              <w:t xml:space="preserve"> (role of PSSC in schools). </w:t>
            </w:r>
            <w:r>
              <w:t xml:space="preserve">PSSC handbook emailed/given out. </w:t>
            </w:r>
            <w:r w:rsidR="00FF04CF">
              <w:t xml:space="preserve">Members encouraged to review it as needed. </w:t>
            </w:r>
            <w:r w:rsidR="00A90DD3">
              <w:t xml:space="preserve">Nominations for Chair or Vice Chair are requested for the October meeting. If multiple nominations, we will hold a vote. Cecile has offered to act as a </w:t>
            </w:r>
            <w:r w:rsidR="007F3999">
              <w:t>vice</w:t>
            </w:r>
            <w:r w:rsidR="00A90DD3">
              <w:t>-chair</w:t>
            </w:r>
            <w:r w:rsidR="007F3999">
              <w:t xml:space="preserve"> to share the load with another member.</w:t>
            </w:r>
          </w:p>
          <w:p w14:paraId="397FFA64" w14:textId="77777777" w:rsidR="003F54AE" w:rsidRDefault="003F54AE" w:rsidP="00BF320D">
            <w:r>
              <w:t xml:space="preserve">PSSC uses its funds to help with </w:t>
            </w:r>
            <w:r w:rsidRPr="003F54AE">
              <w:rPr>
                <w:b/>
                <w:bCs/>
              </w:rPr>
              <w:t>communication</w:t>
            </w:r>
            <w:r>
              <w:rPr>
                <w:b/>
                <w:bCs/>
              </w:rPr>
              <w:t xml:space="preserve">s </w:t>
            </w:r>
            <w:r>
              <w:t>such as guest speakers, signage, soaring student cards, sandwich board, info pamphlets, info nights, etc.</w:t>
            </w:r>
          </w:p>
          <w:p w14:paraId="64EC2DF2" w14:textId="0BAE9576" w:rsidR="00601C48" w:rsidRDefault="00601C48" w:rsidP="00BF320D">
            <w:r>
              <w:t xml:space="preserve">DEC meetings are open to the public. They take place from 7:00 – 9:00pm. </w:t>
            </w:r>
            <w:r w:rsidR="00905C00">
              <w:t xml:space="preserve">Contact </w:t>
            </w:r>
            <w:r>
              <w:t xml:space="preserve">Ginny Hooper </w:t>
            </w:r>
            <w:r w:rsidR="00905C00">
              <w:t xml:space="preserve">for more information on dates @ </w:t>
            </w:r>
            <w:hyperlink r:id="rId13" w:history="1">
              <w:r w:rsidR="00E92120" w:rsidRPr="006170C7">
                <w:rPr>
                  <w:rStyle w:val="Hyperlink"/>
                </w:rPr>
                <w:t>Ginny.Hooper@NBED.NB.CA</w:t>
              </w:r>
            </w:hyperlink>
            <w:r w:rsidR="00E92120">
              <w:t xml:space="preserve"> </w:t>
            </w:r>
          </w:p>
        </w:tc>
      </w:tr>
      <w:tr w:rsidR="00BF320D" w:rsidRPr="002C2E7D" w14:paraId="7C4575F5" w14:textId="77777777" w:rsidTr="007F3999">
        <w:trPr>
          <w:gridAfter w:val="1"/>
          <w:wAfter w:w="90" w:type="dxa"/>
          <w:trHeight w:val="530"/>
        </w:trPr>
        <w:tc>
          <w:tcPr>
            <w:tcW w:w="9350" w:type="dxa"/>
            <w:shd w:val="clear" w:color="auto" w:fill="E0E8F4" w:themeFill="accent6" w:themeFillTint="33"/>
          </w:tcPr>
          <w:p w14:paraId="080D2B5E" w14:textId="57DA259F" w:rsidR="00BF320D" w:rsidRPr="002C2E7D" w:rsidRDefault="00111D21" w:rsidP="002C2E7D">
            <w:pPr>
              <w:pStyle w:val="Heading1"/>
            </w:pPr>
            <w:r>
              <w:lastRenderedPageBreak/>
              <w:t>Principal</w:t>
            </w:r>
            <w:r w:rsidR="003F54AE">
              <w:t>’s</w:t>
            </w:r>
            <w:r>
              <w:t xml:space="preserve"> report</w:t>
            </w:r>
          </w:p>
        </w:tc>
      </w:tr>
      <w:tr w:rsidR="00BF320D" w14:paraId="02E7730A" w14:textId="77777777" w:rsidTr="007F3999">
        <w:trPr>
          <w:gridAfter w:val="1"/>
          <w:wAfter w:w="90" w:type="dxa"/>
          <w:trHeight w:val="2015"/>
        </w:trPr>
        <w:tc>
          <w:tcPr>
            <w:tcW w:w="9350" w:type="dxa"/>
          </w:tcPr>
          <w:p w14:paraId="564060CC" w14:textId="77777777" w:rsidR="00BF320D" w:rsidRDefault="00111D21" w:rsidP="00BF320D">
            <w:r>
              <w:t>Review of previous focus, ‘Attendance’. The sandwich board has been a successful tool in getting people into the school on time. The bulletin board to celebrate classes with fabulous attendance was not as successful and will not continue. Discussion on the 5, 10, 15 contact with families for days of school missed regardless of reason.</w:t>
            </w:r>
          </w:p>
          <w:p w14:paraId="6F4A7793" w14:textId="77777777" w:rsidR="006D1EAE" w:rsidRDefault="006D1EAE" w:rsidP="00BF320D">
            <w:r>
              <w:t xml:space="preserve">Review of “School Improvement Plan” from last year. Will continue with </w:t>
            </w:r>
            <w:r w:rsidR="00A46D7F">
              <w:t>Literacy Goal</w:t>
            </w:r>
            <w:r>
              <w:t xml:space="preserve"> 1 with some minor adjustments as training for teachers/staff has taken place, and students are being successful. Goal 2 – positive learning environment goal has been met. We will likely replace this goal with a goal for Math as we now have the new holistic curriculum for math in hand. Both of these goals align with district goals. </w:t>
            </w:r>
            <w:r w:rsidR="00A46D7F">
              <w:t>The school core leadership team leads this plan and will meet the end of Sept</w:t>
            </w:r>
            <w:r w:rsidR="00C72478">
              <w:t xml:space="preserve"> and lead the creation of the new plan in early October. Will report more at this time.</w:t>
            </w:r>
          </w:p>
          <w:p w14:paraId="70355567" w14:textId="77777777" w:rsidR="00E92120" w:rsidRDefault="00E92120" w:rsidP="00BF320D">
            <w:r>
              <w:t>We have a F</w:t>
            </w:r>
            <w:r w:rsidR="001403C1">
              <w:t xml:space="preserve">rench Language </w:t>
            </w:r>
            <w:r w:rsidR="00B97D60">
              <w:t>assistant hired from France who works with our FI classes Monday to Thursday. This</w:t>
            </w:r>
            <w:r w:rsidR="00B875CC">
              <w:t xml:space="preserve"> was acquired through a grant application by Mrs. Short to assist in our French Language class support.</w:t>
            </w:r>
          </w:p>
          <w:p w14:paraId="0FCB3CC8" w14:textId="67A7FC32" w:rsidR="00A137D0" w:rsidRDefault="00A137D0" w:rsidP="00BF320D">
            <w:r>
              <w:t xml:space="preserve">School population is 350 students with space in each class for </w:t>
            </w:r>
            <w:r w:rsidR="00214578">
              <w:t>movement of at least one student into zone</w:t>
            </w:r>
            <w:r w:rsidR="00B6161D">
              <w:t xml:space="preserve"> without bumping or having to create another class</w:t>
            </w:r>
            <w:r w:rsidR="00214578">
              <w:t xml:space="preserve">. We will continue to monitor </w:t>
            </w:r>
            <w:r w:rsidR="00E53E80">
              <w:t xml:space="preserve">addresses to ensure students coming to IVS are within zone and/or are notified that if they are out of zone, there is a risk of bumping at anytime during the school year </w:t>
            </w:r>
            <w:r w:rsidR="00B6161D">
              <w:t>should another student move into our school zone.</w:t>
            </w:r>
          </w:p>
        </w:tc>
      </w:tr>
    </w:tbl>
    <w:p w14:paraId="04350AD2"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764DED77" w14:textId="77777777" w:rsidTr="007636C1">
        <w:trPr>
          <w:trHeight w:val="539"/>
        </w:trPr>
        <w:tc>
          <w:tcPr>
            <w:tcW w:w="9350" w:type="dxa"/>
            <w:shd w:val="clear" w:color="auto" w:fill="E0E8F4" w:themeFill="accent6" w:themeFillTint="33"/>
          </w:tcPr>
          <w:p w14:paraId="01ECD903" w14:textId="6CE2B5C3" w:rsidR="00BF320D" w:rsidRDefault="007B5093" w:rsidP="00BF320D">
            <w:pPr>
              <w:pStyle w:val="Heading1"/>
            </w:pPr>
            <w:sdt>
              <w:sdtPr>
                <w:id w:val="1734195656"/>
                <w:placeholder>
                  <w:docPart w:val="69CAF05A389241C480FBA7832F90333E"/>
                </w:placeholder>
                <w15:appearance w15:val="hidden"/>
              </w:sdtPr>
              <w:sdtEndPr/>
              <w:sdtContent>
                <w:r w:rsidR="00AB4E85">
                  <w:t xml:space="preserve">Future </w:t>
                </w:r>
                <w:r w:rsidR="008E1CB1">
                  <w:t>Meeting</w:t>
                </w:r>
                <w:r w:rsidR="00AB4E85">
                  <w:t>s:</w:t>
                </w:r>
              </w:sdtContent>
            </w:sdt>
          </w:p>
        </w:tc>
      </w:tr>
      <w:tr w:rsidR="00BF320D" w14:paraId="4879A50D" w14:textId="77777777" w:rsidTr="007636C1">
        <w:trPr>
          <w:trHeight w:val="818"/>
        </w:trPr>
        <w:tc>
          <w:tcPr>
            <w:tcW w:w="9350" w:type="dxa"/>
          </w:tcPr>
          <w:p w14:paraId="25235944" w14:textId="6E7659F6" w:rsidR="006302F3" w:rsidRDefault="006302F3" w:rsidP="006302F3">
            <w:r>
              <w:t>Meetings will take place from 6:00 – 7:00pm in the IVS Library.</w:t>
            </w:r>
          </w:p>
          <w:p w14:paraId="30BBAE2D" w14:textId="5063F10D" w:rsidR="006302F3" w:rsidRDefault="006302F3" w:rsidP="006302F3">
            <w:pPr>
              <w:pStyle w:val="ListParagraph"/>
              <w:numPr>
                <w:ilvl w:val="0"/>
                <w:numId w:val="4"/>
              </w:numPr>
            </w:pPr>
            <w:r>
              <w:t>Sep 15</w:t>
            </w:r>
            <w:r w:rsidRPr="006302F3">
              <w:rPr>
                <w:vertAlign w:val="superscript"/>
              </w:rPr>
              <w:t>th</w:t>
            </w:r>
            <w:r>
              <w:t xml:space="preserve"> </w:t>
            </w:r>
          </w:p>
          <w:p w14:paraId="7DBC42CE" w14:textId="77777777" w:rsidR="00BF320D" w:rsidRDefault="00050F21" w:rsidP="006302F3">
            <w:pPr>
              <w:pStyle w:val="ListParagraph"/>
              <w:numPr>
                <w:ilvl w:val="0"/>
                <w:numId w:val="4"/>
              </w:numPr>
            </w:pPr>
            <w:r>
              <w:t>Oct 20</w:t>
            </w:r>
            <w:r w:rsidRPr="006302F3">
              <w:rPr>
                <w:vertAlign w:val="superscript"/>
              </w:rPr>
              <w:t>th</w:t>
            </w:r>
            <w:r>
              <w:t xml:space="preserve"> </w:t>
            </w:r>
          </w:p>
          <w:p w14:paraId="05DAE3E0" w14:textId="77777777" w:rsidR="006302F3" w:rsidRDefault="006302F3" w:rsidP="006302F3">
            <w:pPr>
              <w:pStyle w:val="ListParagraph"/>
              <w:numPr>
                <w:ilvl w:val="0"/>
                <w:numId w:val="4"/>
              </w:numPr>
            </w:pPr>
            <w:r>
              <w:t>Nov 3</w:t>
            </w:r>
            <w:r w:rsidRPr="006302F3">
              <w:rPr>
                <w:vertAlign w:val="superscript"/>
              </w:rPr>
              <w:t>rd</w:t>
            </w:r>
          </w:p>
          <w:p w14:paraId="00359C93" w14:textId="77777777" w:rsidR="006302F3" w:rsidRDefault="006302F3" w:rsidP="006302F3">
            <w:pPr>
              <w:pStyle w:val="ListParagraph"/>
              <w:numPr>
                <w:ilvl w:val="0"/>
                <w:numId w:val="4"/>
              </w:numPr>
            </w:pPr>
            <w:r>
              <w:t>Jan 12</w:t>
            </w:r>
            <w:r w:rsidRPr="006302F3">
              <w:rPr>
                <w:vertAlign w:val="superscript"/>
              </w:rPr>
              <w:t>th</w:t>
            </w:r>
          </w:p>
          <w:p w14:paraId="5624BE9F" w14:textId="77777777" w:rsidR="006302F3" w:rsidRDefault="006302F3" w:rsidP="006302F3">
            <w:pPr>
              <w:pStyle w:val="ListParagraph"/>
              <w:numPr>
                <w:ilvl w:val="0"/>
                <w:numId w:val="4"/>
              </w:numPr>
            </w:pPr>
            <w:r>
              <w:t>Mar 16</w:t>
            </w:r>
            <w:r w:rsidRPr="006302F3">
              <w:rPr>
                <w:vertAlign w:val="superscript"/>
              </w:rPr>
              <w:t>th</w:t>
            </w:r>
            <w:r>
              <w:t xml:space="preserve"> </w:t>
            </w:r>
          </w:p>
          <w:p w14:paraId="269BF7AE" w14:textId="3E5825C9" w:rsidR="006302F3" w:rsidRDefault="006302F3" w:rsidP="006302F3">
            <w:pPr>
              <w:pStyle w:val="ListParagraph"/>
              <w:numPr>
                <w:ilvl w:val="0"/>
                <w:numId w:val="4"/>
              </w:numPr>
            </w:pPr>
            <w:r>
              <w:t>May 11</w:t>
            </w:r>
            <w:r w:rsidRPr="006302F3">
              <w:rPr>
                <w:vertAlign w:val="superscript"/>
              </w:rPr>
              <w:t>th</w:t>
            </w:r>
            <w:r>
              <w:t xml:space="preserve"> </w:t>
            </w:r>
          </w:p>
        </w:tc>
      </w:tr>
    </w:tbl>
    <w:p w14:paraId="7DBDD190"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BF102E" w:rsidRPr="00FC030B" w14:paraId="718AEA8A" w14:textId="77777777" w:rsidTr="001620CF">
        <w:trPr>
          <w:trHeight w:val="513"/>
        </w:trPr>
        <w:tc>
          <w:tcPr>
            <w:tcW w:w="9353" w:type="dxa"/>
            <w:shd w:val="clear" w:color="auto" w:fill="FCE1DF" w:themeFill="accent3" w:themeFillTint="33"/>
          </w:tcPr>
          <w:p w14:paraId="66A223D1" w14:textId="13B90CCD" w:rsidR="00BF102E" w:rsidRPr="00FC030B" w:rsidRDefault="007B5093" w:rsidP="00FC030B">
            <w:pPr>
              <w:pStyle w:val="Heading1"/>
            </w:pPr>
            <w:sdt>
              <w:sdtPr>
                <w:id w:val="-544981484"/>
                <w:placeholder>
                  <w:docPart w:val="2D57E86F966F4E1CA7810781E3E9D8CE"/>
                </w:placeholder>
                <w:showingPlcHdr/>
                <w15:appearance w15:val="hidden"/>
              </w:sdtPr>
              <w:sdtEndPr/>
              <w:sdtContent>
                <w:r w:rsidR="00BF102E" w:rsidRPr="00FC030B">
                  <w:t>New business</w:t>
                </w:r>
              </w:sdtContent>
            </w:sdt>
            <w:r w:rsidR="00BF102E" w:rsidRPr="00FC030B">
              <w:t xml:space="preserve"> </w:t>
            </w:r>
          </w:p>
        </w:tc>
      </w:tr>
      <w:tr w:rsidR="00BF102E" w14:paraId="27CDB1FE" w14:textId="77777777" w:rsidTr="00CB00F8">
        <w:trPr>
          <w:trHeight w:val="1484"/>
        </w:trPr>
        <w:tc>
          <w:tcPr>
            <w:tcW w:w="9353" w:type="dxa"/>
          </w:tcPr>
          <w:p w14:paraId="13082911" w14:textId="77777777" w:rsidR="00E35BCF" w:rsidRPr="008817BF" w:rsidRDefault="00D0570E" w:rsidP="008817BF">
            <w:pPr>
              <w:pStyle w:val="ListBullet"/>
              <w:numPr>
                <w:ilvl w:val="0"/>
                <w:numId w:val="0"/>
              </w:numPr>
              <w:ind w:left="432" w:hanging="288"/>
              <w:rPr>
                <w:b/>
                <w:bCs/>
              </w:rPr>
            </w:pPr>
            <w:r w:rsidRPr="008817BF">
              <w:rPr>
                <w:b/>
                <w:bCs/>
              </w:rPr>
              <w:t xml:space="preserve">What is the change in </w:t>
            </w:r>
            <w:r w:rsidR="00E35BCF" w:rsidRPr="008817BF">
              <w:rPr>
                <w:b/>
                <w:bCs/>
              </w:rPr>
              <w:t>the lunch</w:t>
            </w:r>
            <w:r w:rsidRPr="008817BF">
              <w:rPr>
                <w:b/>
                <w:bCs/>
              </w:rPr>
              <w:t xml:space="preserve"> schedule? </w:t>
            </w:r>
          </w:p>
          <w:p w14:paraId="1DB8DF67" w14:textId="77777777" w:rsidR="000D24B1" w:rsidRDefault="00DD2FA8" w:rsidP="000D24B1">
            <w:pPr>
              <w:pStyle w:val="ListBullet"/>
              <w:numPr>
                <w:ilvl w:val="0"/>
                <w:numId w:val="0"/>
              </w:numPr>
              <w:ind w:left="432" w:hanging="288"/>
            </w:pPr>
            <w:r>
              <w:t>Playtime</w:t>
            </w:r>
            <w:r w:rsidR="00D0570E">
              <w:t xml:space="preserve"> is from 11:50 – 12:</w:t>
            </w:r>
            <w:r>
              <w:t>10 and children eat lunch from 12:10</w:t>
            </w:r>
            <w:r w:rsidR="00E74FD7">
              <w:t xml:space="preserve"> – 12:30pm. </w:t>
            </w:r>
          </w:p>
          <w:p w14:paraId="3D9C979C" w14:textId="3AFA19B2" w:rsidR="000D24B1" w:rsidRDefault="00E35BCF" w:rsidP="000D24B1">
            <w:pPr>
              <w:pStyle w:val="ListBullet"/>
              <w:numPr>
                <w:ilvl w:val="0"/>
                <w:numId w:val="0"/>
              </w:numPr>
              <w:ind w:left="432" w:hanging="288"/>
            </w:pPr>
            <w:r>
              <w:t>M</w:t>
            </w:r>
            <w:r w:rsidR="00E74FD7">
              <w:t>any</w:t>
            </w:r>
            <w:r w:rsidR="000D24B1">
              <w:t xml:space="preserve"> </w:t>
            </w:r>
            <w:r>
              <w:t xml:space="preserve">incidents </w:t>
            </w:r>
            <w:r w:rsidR="00E74FD7">
              <w:t xml:space="preserve">occurred last year in the last 10 minutes of the </w:t>
            </w:r>
            <w:r w:rsidR="00A137D0">
              <w:t>30-minute</w:t>
            </w:r>
            <w:r w:rsidR="00E74FD7">
              <w:t xml:space="preserve"> lunch</w:t>
            </w:r>
          </w:p>
          <w:p w14:paraId="5E289EB4" w14:textId="590C0805" w:rsidR="00E35BCF" w:rsidRDefault="00E74FD7" w:rsidP="000D24B1">
            <w:pPr>
              <w:pStyle w:val="ListBullet"/>
              <w:numPr>
                <w:ilvl w:val="0"/>
                <w:numId w:val="0"/>
              </w:numPr>
              <w:ind w:left="432" w:hanging="288"/>
            </w:pPr>
            <w:r>
              <w:t>playtime.</w:t>
            </w:r>
            <w:r w:rsidR="000D24B1">
              <w:t xml:space="preserve"> </w:t>
            </w:r>
            <w:r w:rsidR="00E35BCF">
              <w:t>We have already seen a reduction in office referrals so far this year.</w:t>
            </w:r>
          </w:p>
          <w:p w14:paraId="1C18C8D0" w14:textId="4451BE4E" w:rsidR="000D24B1" w:rsidRDefault="00E74FD7" w:rsidP="000D24B1">
            <w:pPr>
              <w:pStyle w:val="ListBullet"/>
              <w:numPr>
                <w:ilvl w:val="0"/>
                <w:numId w:val="0"/>
              </w:numPr>
              <w:ind w:left="432" w:hanging="288"/>
            </w:pPr>
            <w:r>
              <w:t xml:space="preserve">Teachers have the option to take their classes outside during the day for </w:t>
            </w:r>
            <w:r w:rsidR="00A137D0">
              <w:t>outdoor</w:t>
            </w:r>
          </w:p>
          <w:p w14:paraId="7EF7FACE" w14:textId="72D62365" w:rsidR="00E35BCF" w:rsidRDefault="00E74FD7" w:rsidP="000D24B1">
            <w:pPr>
              <w:pStyle w:val="ListBullet"/>
              <w:numPr>
                <w:ilvl w:val="0"/>
                <w:numId w:val="0"/>
              </w:numPr>
              <w:ind w:left="432" w:hanging="288"/>
            </w:pPr>
            <w:r>
              <w:t>learning time.</w:t>
            </w:r>
          </w:p>
          <w:p w14:paraId="4721EE7E" w14:textId="77777777" w:rsidR="000D24B1" w:rsidRDefault="00E74FD7" w:rsidP="000D24B1">
            <w:pPr>
              <w:pStyle w:val="ListBullet"/>
              <w:numPr>
                <w:ilvl w:val="0"/>
                <w:numId w:val="0"/>
              </w:numPr>
              <w:ind w:left="432" w:hanging="288"/>
            </w:pPr>
            <w:r>
              <w:t>PE classes also take place outside throughout the year. PE classes occur daily for 35</w:t>
            </w:r>
          </w:p>
          <w:p w14:paraId="0C0874D5" w14:textId="537B9578" w:rsidR="00BF102E" w:rsidRDefault="00E74FD7" w:rsidP="000D24B1">
            <w:pPr>
              <w:pStyle w:val="ListBullet"/>
              <w:numPr>
                <w:ilvl w:val="0"/>
                <w:numId w:val="0"/>
              </w:numPr>
              <w:ind w:left="432" w:hanging="288"/>
            </w:pPr>
            <w:r>
              <w:t>mins at IVS.</w:t>
            </w:r>
          </w:p>
        </w:tc>
      </w:tr>
    </w:tbl>
    <w:p w14:paraId="19322176"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6FBD" w:rsidRPr="002C2E7D" w14:paraId="6317B13D" w14:textId="77777777" w:rsidTr="007636C1">
        <w:trPr>
          <w:trHeight w:val="485"/>
        </w:trPr>
        <w:tc>
          <w:tcPr>
            <w:tcW w:w="9350" w:type="dxa"/>
            <w:shd w:val="clear" w:color="auto" w:fill="E0E8F4" w:themeFill="accent6" w:themeFillTint="33"/>
          </w:tcPr>
          <w:p w14:paraId="333A6A95" w14:textId="22DF441B" w:rsidR="00386FBD" w:rsidRPr="002C2E7D" w:rsidRDefault="00D4468B" w:rsidP="002C2E7D">
            <w:pPr>
              <w:pStyle w:val="Heading1"/>
            </w:pPr>
            <w:r>
              <w:lastRenderedPageBreak/>
              <w:t>Adjourment</w:t>
            </w:r>
          </w:p>
        </w:tc>
      </w:tr>
      <w:tr w:rsidR="00386FBD" w14:paraId="150CD6BD" w14:textId="77777777" w:rsidTr="007636C1">
        <w:trPr>
          <w:trHeight w:val="854"/>
        </w:trPr>
        <w:tc>
          <w:tcPr>
            <w:tcW w:w="9350" w:type="dxa"/>
          </w:tcPr>
          <w:p w14:paraId="1EF76C92" w14:textId="3807F965" w:rsidR="00386FBD" w:rsidRDefault="00A619FF" w:rsidP="00BF320D">
            <w:r>
              <w:t>Adjournment passed at 7:30pm</w:t>
            </w:r>
          </w:p>
        </w:tc>
      </w:tr>
    </w:tbl>
    <w:p w14:paraId="446B14DA" w14:textId="77777777" w:rsidR="00CA6B4F" w:rsidRPr="00CA6B4F" w:rsidRDefault="00CA6B4F" w:rsidP="00CA6B4F"/>
    <w:sectPr w:rsidR="00CA6B4F" w:rsidRPr="00CA6B4F" w:rsidSect="00FC030B">
      <w:pgSz w:w="12240" w:h="15840" w:code="1"/>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F3F6" w14:textId="77777777" w:rsidR="00AC3721" w:rsidRDefault="00AC3721">
      <w:pPr>
        <w:spacing w:after="0" w:line="240" w:lineRule="auto"/>
      </w:pPr>
      <w:r>
        <w:separator/>
      </w:r>
    </w:p>
  </w:endnote>
  <w:endnote w:type="continuationSeparator" w:id="0">
    <w:p w14:paraId="1DBE7AE8" w14:textId="77777777" w:rsidR="00AC3721" w:rsidRDefault="00AC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211E" w14:textId="77777777" w:rsidR="00AC3721" w:rsidRDefault="00AC3721">
      <w:pPr>
        <w:spacing w:after="0" w:line="240" w:lineRule="auto"/>
      </w:pPr>
      <w:r>
        <w:separator/>
      </w:r>
    </w:p>
  </w:footnote>
  <w:footnote w:type="continuationSeparator" w:id="0">
    <w:p w14:paraId="5A33D8C9" w14:textId="77777777" w:rsidR="00AC3721" w:rsidRDefault="00AC3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C4DA3"/>
    <w:multiLevelType w:val="hybridMultilevel"/>
    <w:tmpl w:val="5348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1"/>
  </w:num>
  <w:num w:numId="3" w16cid:durableId="922295057">
    <w:abstractNumId w:val="3"/>
  </w:num>
  <w:num w:numId="4" w16cid:durableId="179466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3A"/>
    <w:rsid w:val="0001495E"/>
    <w:rsid w:val="0001626D"/>
    <w:rsid w:val="00035454"/>
    <w:rsid w:val="00050B4F"/>
    <w:rsid w:val="00050F21"/>
    <w:rsid w:val="000A3808"/>
    <w:rsid w:val="000D24B1"/>
    <w:rsid w:val="000F1555"/>
    <w:rsid w:val="00111D21"/>
    <w:rsid w:val="0012042B"/>
    <w:rsid w:val="001311AF"/>
    <w:rsid w:val="001353A1"/>
    <w:rsid w:val="00137D93"/>
    <w:rsid w:val="001403C1"/>
    <w:rsid w:val="00145F80"/>
    <w:rsid w:val="00160B9A"/>
    <w:rsid w:val="001E05CC"/>
    <w:rsid w:val="00214578"/>
    <w:rsid w:val="00225593"/>
    <w:rsid w:val="002965C2"/>
    <w:rsid w:val="002A19B9"/>
    <w:rsid w:val="002C2E7D"/>
    <w:rsid w:val="002D1419"/>
    <w:rsid w:val="002D2055"/>
    <w:rsid w:val="002E0B9C"/>
    <w:rsid w:val="002E6287"/>
    <w:rsid w:val="002E628A"/>
    <w:rsid w:val="002F41B0"/>
    <w:rsid w:val="00303AE1"/>
    <w:rsid w:val="00386FBD"/>
    <w:rsid w:val="003949BD"/>
    <w:rsid w:val="00396499"/>
    <w:rsid w:val="003D4CF3"/>
    <w:rsid w:val="003E7E82"/>
    <w:rsid w:val="003F54AE"/>
    <w:rsid w:val="00412D1F"/>
    <w:rsid w:val="00423C89"/>
    <w:rsid w:val="00443541"/>
    <w:rsid w:val="00452C2F"/>
    <w:rsid w:val="004A3A8F"/>
    <w:rsid w:val="004A441F"/>
    <w:rsid w:val="004B3501"/>
    <w:rsid w:val="004C6FFB"/>
    <w:rsid w:val="004D61A7"/>
    <w:rsid w:val="004F5B25"/>
    <w:rsid w:val="00524B92"/>
    <w:rsid w:val="00544B03"/>
    <w:rsid w:val="00560F76"/>
    <w:rsid w:val="00575735"/>
    <w:rsid w:val="00575E22"/>
    <w:rsid w:val="00591FFE"/>
    <w:rsid w:val="005A0B72"/>
    <w:rsid w:val="005E6E76"/>
    <w:rsid w:val="00601C48"/>
    <w:rsid w:val="0061253A"/>
    <w:rsid w:val="00615142"/>
    <w:rsid w:val="006302F3"/>
    <w:rsid w:val="00637062"/>
    <w:rsid w:val="006838F5"/>
    <w:rsid w:val="006B7784"/>
    <w:rsid w:val="006C7516"/>
    <w:rsid w:val="006D1EAE"/>
    <w:rsid w:val="006D7798"/>
    <w:rsid w:val="006E64FB"/>
    <w:rsid w:val="006F0866"/>
    <w:rsid w:val="006F16F0"/>
    <w:rsid w:val="007154D4"/>
    <w:rsid w:val="00722525"/>
    <w:rsid w:val="00743D70"/>
    <w:rsid w:val="007520BE"/>
    <w:rsid w:val="00761CCB"/>
    <w:rsid w:val="007636C1"/>
    <w:rsid w:val="00774389"/>
    <w:rsid w:val="007818B8"/>
    <w:rsid w:val="00783EFC"/>
    <w:rsid w:val="0079746A"/>
    <w:rsid w:val="007A4170"/>
    <w:rsid w:val="007A6D54"/>
    <w:rsid w:val="007B5093"/>
    <w:rsid w:val="007F3999"/>
    <w:rsid w:val="008013C4"/>
    <w:rsid w:val="008137B2"/>
    <w:rsid w:val="00817AC0"/>
    <w:rsid w:val="008342D0"/>
    <w:rsid w:val="00867F32"/>
    <w:rsid w:val="008817BF"/>
    <w:rsid w:val="008C57A3"/>
    <w:rsid w:val="008D197B"/>
    <w:rsid w:val="008E1CB1"/>
    <w:rsid w:val="00905C00"/>
    <w:rsid w:val="00917650"/>
    <w:rsid w:val="009C176C"/>
    <w:rsid w:val="00A065F0"/>
    <w:rsid w:val="00A06839"/>
    <w:rsid w:val="00A137D0"/>
    <w:rsid w:val="00A448C1"/>
    <w:rsid w:val="00A44DD7"/>
    <w:rsid w:val="00A46D7F"/>
    <w:rsid w:val="00A56976"/>
    <w:rsid w:val="00A619FF"/>
    <w:rsid w:val="00A63EFD"/>
    <w:rsid w:val="00A643F6"/>
    <w:rsid w:val="00A805EA"/>
    <w:rsid w:val="00A90DD3"/>
    <w:rsid w:val="00AA7AA0"/>
    <w:rsid w:val="00AB4981"/>
    <w:rsid w:val="00AB4E85"/>
    <w:rsid w:val="00AB792E"/>
    <w:rsid w:val="00AC2CAA"/>
    <w:rsid w:val="00AC3721"/>
    <w:rsid w:val="00AD20E5"/>
    <w:rsid w:val="00AD47A2"/>
    <w:rsid w:val="00AE44C5"/>
    <w:rsid w:val="00B265A1"/>
    <w:rsid w:val="00B43495"/>
    <w:rsid w:val="00B6161D"/>
    <w:rsid w:val="00B63A6F"/>
    <w:rsid w:val="00B70211"/>
    <w:rsid w:val="00B875CC"/>
    <w:rsid w:val="00B97D60"/>
    <w:rsid w:val="00BA2AFE"/>
    <w:rsid w:val="00BF102E"/>
    <w:rsid w:val="00BF320D"/>
    <w:rsid w:val="00C20B2D"/>
    <w:rsid w:val="00C50B0D"/>
    <w:rsid w:val="00C61249"/>
    <w:rsid w:val="00C61E68"/>
    <w:rsid w:val="00C72478"/>
    <w:rsid w:val="00C849F5"/>
    <w:rsid w:val="00CA6B4F"/>
    <w:rsid w:val="00CE7F8F"/>
    <w:rsid w:val="00D04142"/>
    <w:rsid w:val="00D0570E"/>
    <w:rsid w:val="00D076CD"/>
    <w:rsid w:val="00D22310"/>
    <w:rsid w:val="00D2602B"/>
    <w:rsid w:val="00D2721F"/>
    <w:rsid w:val="00D339D0"/>
    <w:rsid w:val="00D37FF7"/>
    <w:rsid w:val="00D4468B"/>
    <w:rsid w:val="00D53517"/>
    <w:rsid w:val="00D55E9B"/>
    <w:rsid w:val="00D610F8"/>
    <w:rsid w:val="00D72850"/>
    <w:rsid w:val="00DA3B3D"/>
    <w:rsid w:val="00DA4A43"/>
    <w:rsid w:val="00DA5BEB"/>
    <w:rsid w:val="00DD1852"/>
    <w:rsid w:val="00DD2FA8"/>
    <w:rsid w:val="00DE395C"/>
    <w:rsid w:val="00E20D02"/>
    <w:rsid w:val="00E2411A"/>
    <w:rsid w:val="00E35BCF"/>
    <w:rsid w:val="00E37225"/>
    <w:rsid w:val="00E51439"/>
    <w:rsid w:val="00E53E80"/>
    <w:rsid w:val="00E74FD7"/>
    <w:rsid w:val="00E92120"/>
    <w:rsid w:val="00ED38D0"/>
    <w:rsid w:val="00EE36C0"/>
    <w:rsid w:val="00EF36A5"/>
    <w:rsid w:val="00F52528"/>
    <w:rsid w:val="00F615E4"/>
    <w:rsid w:val="00F974B7"/>
    <w:rsid w:val="00FB17DC"/>
    <w:rsid w:val="00FC030B"/>
    <w:rsid w:val="00FF04CF"/>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1398"/>
  <w15:chartTrackingRefBased/>
  <w15:docId w15:val="{868839C5-2B07-4DAA-A0D0-842087F0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3"/>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character" w:styleId="Hyperlink">
    <w:name w:val="Hyperlink"/>
    <w:basedOn w:val="DefaultParagraphFont"/>
    <w:uiPriority w:val="99"/>
    <w:unhideWhenUsed/>
    <w:rsid w:val="00917650"/>
    <w:rPr>
      <w:color w:val="0563C1" w:themeColor="hyperlink"/>
      <w:u w:val="single"/>
    </w:rPr>
  </w:style>
  <w:style w:type="character" w:styleId="UnresolvedMention">
    <w:name w:val="Unresolved Mention"/>
    <w:basedOn w:val="DefaultParagraphFont"/>
    <w:uiPriority w:val="99"/>
    <w:semiHidden/>
    <w:rsid w:val="00917650"/>
    <w:rPr>
      <w:color w:val="605E5C"/>
      <w:shd w:val="clear" w:color="auto" w:fill="E1DFDD"/>
    </w:rPr>
  </w:style>
  <w:style w:type="paragraph" w:styleId="ListParagraph">
    <w:name w:val="List Paragraph"/>
    <w:basedOn w:val="Normal"/>
    <w:uiPriority w:val="34"/>
    <w:unhideWhenUsed/>
    <w:qFormat/>
    <w:rsid w:val="00630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ny.Hooper@NBED.NB.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cilemp@m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Short\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127545B224989A2FB756B886600D1"/>
        <w:category>
          <w:name w:val="General"/>
          <w:gallery w:val="placeholder"/>
        </w:category>
        <w:types>
          <w:type w:val="bbPlcHdr"/>
        </w:types>
        <w:behaviors>
          <w:behavior w:val="content"/>
        </w:behaviors>
        <w:guid w:val="{485CF852-6358-4BE0-AC3A-954B13352521}"/>
      </w:docPartPr>
      <w:docPartBody>
        <w:p w:rsidR="00A95158" w:rsidRDefault="00A95158">
          <w:pPr>
            <w:pStyle w:val="D81127545B224989A2FB756B886600D1"/>
          </w:pPr>
          <w:r w:rsidRPr="00FC030B">
            <w:t>Meeting minutes</w:t>
          </w:r>
        </w:p>
      </w:docPartBody>
    </w:docPart>
    <w:docPart>
      <w:docPartPr>
        <w:name w:val="A090CE488E7A422D8729157364D0766F"/>
        <w:category>
          <w:name w:val="General"/>
          <w:gallery w:val="placeholder"/>
        </w:category>
        <w:types>
          <w:type w:val="bbPlcHdr"/>
        </w:types>
        <w:behaviors>
          <w:behavior w:val="content"/>
        </w:behaviors>
        <w:guid w:val="{3031B5B7-6450-480E-B4A8-17D1C72DD8BF}"/>
      </w:docPartPr>
      <w:docPartBody>
        <w:p w:rsidR="00A95158" w:rsidRDefault="00A95158">
          <w:pPr>
            <w:pStyle w:val="A090CE488E7A422D8729157364D0766F"/>
          </w:pPr>
          <w:r w:rsidRPr="00FC030B">
            <w:t>pta</w:t>
          </w:r>
        </w:p>
      </w:docPartBody>
    </w:docPart>
    <w:docPart>
      <w:docPartPr>
        <w:name w:val="E5AF435D9ECF4848938B0423BCB5E441"/>
        <w:category>
          <w:name w:val="General"/>
          <w:gallery w:val="placeholder"/>
        </w:category>
        <w:types>
          <w:type w:val="bbPlcHdr"/>
        </w:types>
        <w:behaviors>
          <w:behavior w:val="content"/>
        </w:behaviors>
        <w:guid w:val="{56FCC79D-D3F9-48B5-8798-A7A8FBE1E3AB}"/>
      </w:docPartPr>
      <w:docPartBody>
        <w:p w:rsidR="00A95158" w:rsidRDefault="00A95158">
          <w:pPr>
            <w:pStyle w:val="E5AF435D9ECF4848938B0423BCB5E441"/>
          </w:pPr>
          <w:r w:rsidRPr="00FC030B">
            <w:t>Date:</w:t>
          </w:r>
        </w:p>
      </w:docPartBody>
    </w:docPart>
    <w:docPart>
      <w:docPartPr>
        <w:name w:val="0C168F214D6E44E48FA9FCD75BD0BF5E"/>
        <w:category>
          <w:name w:val="General"/>
          <w:gallery w:val="placeholder"/>
        </w:category>
        <w:types>
          <w:type w:val="bbPlcHdr"/>
        </w:types>
        <w:behaviors>
          <w:behavior w:val="content"/>
        </w:behaviors>
        <w:guid w:val="{8BAFF48B-8CAB-455F-BDF3-57325469B926}"/>
      </w:docPartPr>
      <w:docPartBody>
        <w:p w:rsidR="00A95158" w:rsidRDefault="00A95158">
          <w:pPr>
            <w:pStyle w:val="0C168F214D6E44E48FA9FCD75BD0BF5E"/>
          </w:pPr>
          <w:r w:rsidRPr="00FC030B">
            <w:t>Time:</w:t>
          </w:r>
        </w:p>
      </w:docPartBody>
    </w:docPart>
    <w:docPart>
      <w:docPartPr>
        <w:name w:val="5264A393DEF14D20BC53467A8D1130C9"/>
        <w:category>
          <w:name w:val="General"/>
          <w:gallery w:val="placeholder"/>
        </w:category>
        <w:types>
          <w:type w:val="bbPlcHdr"/>
        </w:types>
        <w:behaviors>
          <w:behavior w:val="content"/>
        </w:behaviors>
        <w:guid w:val="{B07F2068-6A6B-4EA5-99BB-E6421B0F7AC6}"/>
      </w:docPartPr>
      <w:docPartBody>
        <w:p w:rsidR="00A95158" w:rsidRDefault="00A95158">
          <w:pPr>
            <w:pStyle w:val="5264A393DEF14D20BC53467A8D1130C9"/>
          </w:pPr>
          <w:r w:rsidRPr="00FC030B">
            <w:t>Facilitator:</w:t>
          </w:r>
        </w:p>
      </w:docPartBody>
    </w:docPart>
    <w:docPart>
      <w:docPartPr>
        <w:name w:val="AE1193F0FB54400D93E982FEBAAC57CB"/>
        <w:category>
          <w:name w:val="General"/>
          <w:gallery w:val="placeholder"/>
        </w:category>
        <w:types>
          <w:type w:val="bbPlcHdr"/>
        </w:types>
        <w:behaviors>
          <w:behavior w:val="content"/>
        </w:behaviors>
        <w:guid w:val="{CFCD60D0-4487-4A6F-B128-7B9B0E8775B5}"/>
      </w:docPartPr>
      <w:docPartBody>
        <w:p w:rsidR="00A95158" w:rsidRDefault="00A95158">
          <w:pPr>
            <w:pStyle w:val="AE1193F0FB54400D93E982FEBAAC57CB"/>
          </w:pPr>
          <w:r w:rsidRPr="00FC030B">
            <w:t>9/8/23</w:t>
          </w:r>
        </w:p>
      </w:docPartBody>
    </w:docPart>
    <w:docPart>
      <w:docPartPr>
        <w:name w:val="5F3F8B556A974E979EC762FC6D4C16E2"/>
        <w:category>
          <w:name w:val="General"/>
          <w:gallery w:val="placeholder"/>
        </w:category>
        <w:types>
          <w:type w:val="bbPlcHdr"/>
        </w:types>
        <w:behaviors>
          <w:behavior w:val="content"/>
        </w:behaviors>
        <w:guid w:val="{A2692554-8165-4202-B655-786AFFABA56A}"/>
      </w:docPartPr>
      <w:docPartBody>
        <w:p w:rsidR="00A95158" w:rsidRDefault="00A95158">
          <w:pPr>
            <w:pStyle w:val="5F3F8B556A974E979EC762FC6D4C16E2"/>
          </w:pPr>
          <w:r w:rsidRPr="00FC030B">
            <w:t>6:00 PM</w:t>
          </w:r>
        </w:p>
      </w:docPartBody>
    </w:docPart>
    <w:docPart>
      <w:docPartPr>
        <w:name w:val="CB9B937152B649F4BFB8221F76F656A2"/>
        <w:category>
          <w:name w:val="General"/>
          <w:gallery w:val="placeholder"/>
        </w:category>
        <w:types>
          <w:type w:val="bbPlcHdr"/>
        </w:types>
        <w:behaviors>
          <w:behavior w:val="content"/>
        </w:behaviors>
        <w:guid w:val="{D71820E7-6CE7-49B1-8246-4EAB2C0DE8CB}"/>
      </w:docPartPr>
      <w:docPartBody>
        <w:p w:rsidR="00A95158" w:rsidRDefault="00A95158">
          <w:pPr>
            <w:pStyle w:val="CB9B937152B649F4BFB8221F76F656A2"/>
          </w:pPr>
          <w:r w:rsidRPr="00FC030B">
            <w:t>Angelica Astrom</w:t>
          </w:r>
        </w:p>
      </w:docPartBody>
    </w:docPart>
    <w:docPart>
      <w:docPartPr>
        <w:name w:val="A255CB722BAD43A0867CC529E961BD77"/>
        <w:category>
          <w:name w:val="General"/>
          <w:gallery w:val="placeholder"/>
        </w:category>
        <w:types>
          <w:type w:val="bbPlcHdr"/>
        </w:types>
        <w:behaviors>
          <w:behavior w:val="content"/>
        </w:behaviors>
        <w:guid w:val="{A768D6CA-C40B-4D19-BD23-9EBB7481E19A}"/>
      </w:docPartPr>
      <w:docPartBody>
        <w:p w:rsidR="00A95158" w:rsidRDefault="00A95158">
          <w:pPr>
            <w:pStyle w:val="A255CB722BAD43A0867CC529E961BD77"/>
          </w:pPr>
          <w:r w:rsidRPr="00FC030B">
            <w:t>In attendance</w:t>
          </w:r>
        </w:p>
      </w:docPartBody>
    </w:docPart>
    <w:docPart>
      <w:docPartPr>
        <w:name w:val="B9D0DA3306E34D4DBE45078B70406AC2"/>
        <w:category>
          <w:name w:val="General"/>
          <w:gallery w:val="placeholder"/>
        </w:category>
        <w:types>
          <w:type w:val="bbPlcHdr"/>
        </w:types>
        <w:behaviors>
          <w:behavior w:val="content"/>
        </w:behaviors>
        <w:guid w:val="{507A03C7-F977-4E64-8798-90364F3BFA29}"/>
      </w:docPartPr>
      <w:docPartBody>
        <w:p w:rsidR="00A95158" w:rsidRDefault="00A95158">
          <w:pPr>
            <w:pStyle w:val="B9D0DA3306E34D4DBE45078B70406AC2"/>
          </w:pPr>
          <w:r w:rsidRPr="00FC030B">
            <w:t>Approval of minutes</w:t>
          </w:r>
        </w:p>
      </w:docPartBody>
    </w:docPart>
    <w:docPart>
      <w:docPartPr>
        <w:name w:val="3A6773EE8D2542A980D8EE242236BF80"/>
        <w:category>
          <w:name w:val="General"/>
          <w:gallery w:val="placeholder"/>
        </w:category>
        <w:types>
          <w:type w:val="bbPlcHdr"/>
        </w:types>
        <w:behaviors>
          <w:behavior w:val="content"/>
        </w:behaviors>
        <w:guid w:val="{B8A94106-6D3A-4F14-A099-E5971D1C32E5}"/>
      </w:docPartPr>
      <w:docPartBody>
        <w:p w:rsidR="00A95158" w:rsidRDefault="00A95158">
          <w:pPr>
            <w:pStyle w:val="3A6773EE8D2542A980D8EE242236BF80"/>
          </w:pPr>
          <w:r w:rsidRPr="00FC030B">
            <w:t>Mira Karlsson, Angelica Astrom, August Bergqvist, Allan Mattsson, Ian Hansson</w:t>
          </w:r>
        </w:p>
      </w:docPartBody>
    </w:docPart>
    <w:docPart>
      <w:docPartPr>
        <w:name w:val="EE4241C90A4E4FADBF579E1E826A74A4"/>
        <w:category>
          <w:name w:val="General"/>
          <w:gallery w:val="placeholder"/>
        </w:category>
        <w:types>
          <w:type w:val="bbPlcHdr"/>
        </w:types>
        <w:behaviors>
          <w:behavior w:val="content"/>
        </w:behaviors>
        <w:guid w:val="{9F3E653E-0BFB-43FE-8A27-8B51AA0452AE}"/>
      </w:docPartPr>
      <w:docPartBody>
        <w:p w:rsidR="00A95158" w:rsidRDefault="00A95158">
          <w:pPr>
            <w:pStyle w:val="EE4241C90A4E4FADBF579E1E826A74A4"/>
          </w:pPr>
          <w:r w:rsidRPr="00FC030B">
            <w:t>Advisory committee</w:t>
          </w:r>
        </w:p>
      </w:docPartBody>
    </w:docPart>
    <w:docPart>
      <w:docPartPr>
        <w:name w:val="69CAF05A389241C480FBA7832F90333E"/>
        <w:category>
          <w:name w:val="General"/>
          <w:gallery w:val="placeholder"/>
        </w:category>
        <w:types>
          <w:type w:val="bbPlcHdr"/>
        </w:types>
        <w:behaviors>
          <w:behavior w:val="content"/>
        </w:behaviors>
        <w:guid w:val="{1DB2E2DE-2177-424D-A411-07034CE529A3}"/>
      </w:docPartPr>
      <w:docPartBody>
        <w:p w:rsidR="00A95158" w:rsidRDefault="00A95158">
          <w:pPr>
            <w:pStyle w:val="69CAF05A389241C480FBA7832F90333E"/>
          </w:pPr>
          <w:r w:rsidRPr="00FC030B">
            <w:t>Principal’s report</w:t>
          </w:r>
        </w:p>
      </w:docPartBody>
    </w:docPart>
    <w:docPart>
      <w:docPartPr>
        <w:name w:val="2D57E86F966F4E1CA7810781E3E9D8CE"/>
        <w:category>
          <w:name w:val="General"/>
          <w:gallery w:val="placeholder"/>
        </w:category>
        <w:types>
          <w:type w:val="bbPlcHdr"/>
        </w:types>
        <w:behaviors>
          <w:behavior w:val="content"/>
        </w:behaviors>
        <w:guid w:val="{D4064B2F-427B-453B-B6D5-169E13F82A3C}"/>
      </w:docPartPr>
      <w:docPartBody>
        <w:p w:rsidR="00A95158" w:rsidRDefault="00A95158" w:rsidP="00A95158">
          <w:pPr>
            <w:pStyle w:val="2D57E86F966F4E1CA7810781E3E9D8CE"/>
          </w:pPr>
          <w:r w:rsidRPr="00FC030B">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431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03"/>
    <w:rsid w:val="00560922"/>
    <w:rsid w:val="00865403"/>
    <w:rsid w:val="00A95158"/>
    <w:rsid w:val="00DA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A95158"/>
    <w:pPr>
      <w:keepNext/>
      <w:keepLines/>
      <w:spacing w:before="120" w:after="0" w:line="264" w:lineRule="auto"/>
      <w:outlineLvl w:val="0"/>
    </w:pPr>
    <w:rPr>
      <w:rFonts w:asciiTheme="majorHAnsi" w:eastAsiaTheme="majorEastAsia" w:hAnsiTheme="majorHAnsi" w:cs="Times New Roman (Headings CS)"/>
      <w:b/>
      <w:caps/>
      <w:color w:val="000000" w:themeColor="text1"/>
      <w:spacing w:val="14"/>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127545B224989A2FB756B886600D1">
    <w:name w:val="D81127545B224989A2FB756B886600D1"/>
  </w:style>
  <w:style w:type="paragraph" w:customStyle="1" w:styleId="A090CE488E7A422D8729157364D0766F">
    <w:name w:val="A090CE488E7A422D8729157364D0766F"/>
  </w:style>
  <w:style w:type="paragraph" w:customStyle="1" w:styleId="E5AF435D9ECF4848938B0423BCB5E441">
    <w:name w:val="E5AF435D9ECF4848938B0423BCB5E441"/>
  </w:style>
  <w:style w:type="paragraph" w:customStyle="1" w:styleId="0C168F214D6E44E48FA9FCD75BD0BF5E">
    <w:name w:val="0C168F214D6E44E48FA9FCD75BD0BF5E"/>
  </w:style>
  <w:style w:type="paragraph" w:customStyle="1" w:styleId="5264A393DEF14D20BC53467A8D1130C9">
    <w:name w:val="5264A393DEF14D20BC53467A8D1130C9"/>
  </w:style>
  <w:style w:type="paragraph" w:customStyle="1" w:styleId="AE1193F0FB54400D93E982FEBAAC57CB">
    <w:name w:val="AE1193F0FB54400D93E982FEBAAC57CB"/>
  </w:style>
  <w:style w:type="paragraph" w:customStyle="1" w:styleId="5F3F8B556A974E979EC762FC6D4C16E2">
    <w:name w:val="5F3F8B556A974E979EC762FC6D4C16E2"/>
  </w:style>
  <w:style w:type="paragraph" w:customStyle="1" w:styleId="CB9B937152B649F4BFB8221F76F656A2">
    <w:name w:val="CB9B937152B649F4BFB8221F76F656A2"/>
  </w:style>
  <w:style w:type="paragraph" w:customStyle="1" w:styleId="A255CB722BAD43A0867CC529E961BD77">
    <w:name w:val="A255CB722BAD43A0867CC529E961BD77"/>
  </w:style>
  <w:style w:type="paragraph" w:customStyle="1" w:styleId="B9D0DA3306E34D4DBE45078B70406AC2">
    <w:name w:val="B9D0DA3306E34D4DBE45078B70406AC2"/>
  </w:style>
  <w:style w:type="paragraph" w:customStyle="1" w:styleId="3A6773EE8D2542A980D8EE242236BF80">
    <w:name w:val="3A6773EE8D2542A980D8EE242236BF80"/>
  </w:style>
  <w:style w:type="paragraph" w:customStyle="1" w:styleId="EE4241C90A4E4FADBF579E1E826A74A4">
    <w:name w:val="EE4241C90A4E4FADBF579E1E826A74A4"/>
  </w:style>
  <w:style w:type="character" w:customStyle="1" w:styleId="Heading1Char">
    <w:name w:val="Heading 1 Char"/>
    <w:basedOn w:val="DefaultParagraphFont"/>
    <w:link w:val="Heading1"/>
    <w:uiPriority w:val="4"/>
    <w:rsid w:val="00A95158"/>
    <w:rPr>
      <w:rFonts w:asciiTheme="majorHAnsi" w:eastAsiaTheme="majorEastAsia" w:hAnsiTheme="majorHAnsi" w:cs="Times New Roman (Headings CS)"/>
      <w:b/>
      <w:caps/>
      <w:color w:val="000000" w:themeColor="text1"/>
      <w:spacing w:val="14"/>
      <w:kern w:val="0"/>
      <w:sz w:val="20"/>
      <w:szCs w:val="30"/>
      <w:lang w:eastAsia="ja-JP"/>
      <w14:ligatures w14:val="none"/>
    </w:rPr>
  </w:style>
  <w:style w:type="paragraph" w:customStyle="1" w:styleId="69CAF05A389241C480FBA7832F90333E">
    <w:name w:val="69CAF05A389241C480FBA7832F90333E"/>
  </w:style>
  <w:style w:type="paragraph" w:styleId="ListBullet">
    <w:name w:val="List Bullet"/>
    <w:basedOn w:val="Normal"/>
    <w:uiPriority w:val="10"/>
    <w:qFormat/>
    <w:rsid w:val="00A95158"/>
    <w:pPr>
      <w:numPr>
        <w:numId w:val="1"/>
      </w:numPr>
      <w:spacing w:before="100" w:after="100" w:line="240" w:lineRule="auto"/>
      <w:ind w:left="0" w:firstLine="0"/>
      <w:contextualSpacing/>
    </w:pPr>
    <w:rPr>
      <w:rFonts w:cs="Times New Roman (Body CS)"/>
      <w:spacing w:val="6"/>
      <w:kern w:val="0"/>
      <w:sz w:val="20"/>
      <w:szCs w:val="21"/>
      <w:lang w:eastAsia="ja-JP"/>
      <w14:ligatures w14:val="none"/>
    </w:rPr>
  </w:style>
  <w:style w:type="paragraph" w:customStyle="1" w:styleId="2D57E86F966F4E1CA7810781E3E9D8CE">
    <w:name w:val="2D57E86F966F4E1CA7810781E3E9D8CE"/>
    <w:rsid w:val="00A95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76BF5-7805-4F15-AD1C-BCD0C245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3.xml><?xml version="1.0" encoding="utf-8"?>
<ds:datastoreItem xmlns:ds="http://schemas.openxmlformats.org/officeDocument/2006/customXml" ds:itemID="{546C25FB-9871-440C-8F07-8E63D2C3DF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21561830-62B4-418D-8A83-E35A895B60B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Educational meeting minutes</Template>
  <TotalTime>1520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Aimee (ASD-S)</dc:creator>
  <cp:keywords/>
  <dc:description/>
  <cp:lastModifiedBy>Short, Aimee (ASD-S)</cp:lastModifiedBy>
  <cp:revision>54</cp:revision>
  <dcterms:created xsi:type="dcterms:W3CDTF">2025-09-16T12:01:00Z</dcterms:created>
  <dcterms:modified xsi:type="dcterms:W3CDTF">2025-09-17T13:26:00Z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